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D28" w:rsidRDefault="00F42A69" w:rsidP="00F42A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A69">
        <w:rPr>
          <w:rFonts w:ascii="Times New Roman" w:hAnsi="Times New Roman" w:cs="Times New Roman"/>
          <w:b/>
          <w:sz w:val="28"/>
          <w:szCs w:val="28"/>
        </w:rPr>
        <w:t>Информация по Гос. символике ГУ «СШ № 2 п. Аксу</w:t>
      </w:r>
    </w:p>
    <w:p w:rsidR="00F42A69" w:rsidRDefault="00F42A69" w:rsidP="00F42A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ГУ «Средней школе № 2 п. Аксу» находится Государственная символика в кабинете директора  Герб нового образца и Государственный флаг. Государственная символика используется и применяется во внутришкольных мероприятиях посвященных проведению в рамках патриотического воспитания, при проведении декад по разным предметам, в торжественных мероприятиях школы, а также когда школа принимает участие в мероприятиях на территории поселка.</w:t>
      </w:r>
    </w:p>
    <w:p w:rsidR="00F42A69" w:rsidRDefault="00F42A69" w:rsidP="00F42A69">
      <w:pPr>
        <w:tabs>
          <w:tab w:val="left" w:pos="403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2A69" w:rsidRPr="00F42A69" w:rsidRDefault="00F42A69" w:rsidP="00F42A69">
      <w:pPr>
        <w:tabs>
          <w:tab w:val="left" w:pos="403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Директор школы                      Р. Крылатая</w:t>
      </w:r>
    </w:p>
    <w:sectPr w:rsidR="00F42A69" w:rsidRPr="00F42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A69"/>
    <w:rsid w:val="006D4D28"/>
    <w:rsid w:val="00F4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451</Characters>
  <Application>Microsoft Office Word</Application>
  <DocSecurity>0</DocSecurity>
  <Lines>3</Lines>
  <Paragraphs>1</Paragraphs>
  <ScaleCrop>false</ScaleCrop>
  <Company>SPecialiST RePack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2017-11-06T09:52:00Z</dcterms:created>
  <dcterms:modified xsi:type="dcterms:W3CDTF">2017-11-06T09:57:00Z</dcterms:modified>
</cp:coreProperties>
</file>